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AFF" w:rsidRPr="00A76492" w:rsidRDefault="00653AD9" w:rsidP="00126023">
      <w:pPr>
        <w:pStyle w:val="Karen1"/>
      </w:pPr>
      <w:proofErr w:type="spellStart"/>
      <w:proofErr w:type="gramStart"/>
      <w:r>
        <w:t>Self harm</w:t>
      </w:r>
      <w:proofErr w:type="spellEnd"/>
      <w:proofErr w:type="gramEnd"/>
    </w:p>
    <w:p w:rsidR="00A76492" w:rsidRPr="00126023" w:rsidRDefault="00A76492" w:rsidP="00126023">
      <w:pPr>
        <w:pStyle w:val="Heading2"/>
        <w:rPr>
          <w:color w:val="D565D2" w:themeColor="accent1" w:themeTint="99"/>
        </w:rPr>
      </w:pPr>
      <w:r w:rsidRPr="00126023">
        <w:rPr>
          <w:color w:val="D565D2" w:themeColor="accent1" w:themeTint="99"/>
        </w:rPr>
        <w:t>Where to find help</w:t>
      </w:r>
      <w:r w:rsidR="003242F0" w:rsidRPr="00126023">
        <w:rPr>
          <w:color w:val="D565D2" w:themeColor="accent1" w:themeTint="99"/>
        </w:rPr>
        <w:t>:</w:t>
      </w:r>
    </w:p>
    <w:p w:rsidR="00126023" w:rsidRPr="00126023" w:rsidRDefault="00126023" w:rsidP="00126023"/>
    <w:p w:rsidR="00A76492" w:rsidRPr="00621BBD" w:rsidRDefault="00A76492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 w:rsidRPr="00621BBD">
        <w:rPr>
          <w:rFonts w:ascii="Calibri" w:hAnsi="Calibri"/>
          <w:b/>
          <w:sz w:val="28"/>
          <w:szCs w:val="28"/>
        </w:rPr>
        <w:t>Cool heads: stress essentials</w:t>
      </w:r>
    </w:p>
    <w:p w:rsidR="00A76492" w:rsidRPr="00621BBD" w:rsidRDefault="00127A3A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5" w:history="1">
        <w:r w:rsidR="00A76492" w:rsidRPr="00621BBD">
          <w:rPr>
            <w:rStyle w:val="Hyperlink"/>
            <w:rFonts w:ascii="Calibri" w:hAnsi="Calibri"/>
            <w:sz w:val="28"/>
            <w:szCs w:val="28"/>
          </w:rPr>
          <w:t>www.healthscotland.com/documents/1485.aspx</w:t>
        </w:r>
      </w:hyperlink>
    </w:p>
    <w:p w:rsidR="00A76492" w:rsidRPr="00E063EC" w:rsidRDefault="00A76492" w:rsidP="00621BBD">
      <w:pPr>
        <w:spacing w:line="240" w:lineRule="auto"/>
        <w:rPr>
          <w:rFonts w:ascii="Calibri" w:hAnsi="Calibri"/>
          <w:sz w:val="24"/>
          <w:szCs w:val="24"/>
        </w:rPr>
      </w:pPr>
      <w:r w:rsidRPr="00E063EC">
        <w:rPr>
          <w:rFonts w:ascii="Calibri" w:hAnsi="Calibri"/>
          <w:sz w:val="24"/>
          <w:szCs w:val="24"/>
        </w:rPr>
        <w:t xml:space="preserve">This booklet is designed to help young people keep up the fight in the battle of life.  There is </w:t>
      </w:r>
      <w:r w:rsidR="00621BBD" w:rsidRPr="00E063EC">
        <w:rPr>
          <w:rFonts w:ascii="Calibri" w:hAnsi="Calibri"/>
          <w:sz w:val="24"/>
          <w:szCs w:val="24"/>
        </w:rPr>
        <w:t>lots to help with various traumas they might be facing or might have in the future.</w:t>
      </w:r>
    </w:p>
    <w:p w:rsidR="00621BBD" w:rsidRDefault="003D5D92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proofErr w:type="spellStart"/>
      <w:r>
        <w:rPr>
          <w:rFonts w:ascii="Calibri" w:hAnsi="Calibri"/>
          <w:b/>
          <w:sz w:val="28"/>
          <w:szCs w:val="28"/>
        </w:rPr>
        <w:t>Childline</w:t>
      </w:r>
      <w:proofErr w:type="spellEnd"/>
    </w:p>
    <w:p w:rsidR="003D5D92" w:rsidRPr="003D5D92" w:rsidRDefault="003D5D92" w:rsidP="00621BBD">
      <w:pPr>
        <w:spacing w:line="240" w:lineRule="auto"/>
        <w:rPr>
          <w:rFonts w:ascii="Calibri" w:hAnsi="Calibri"/>
          <w:b/>
          <w:color w:val="0066FF" w:themeColor="hyperlink"/>
          <w:sz w:val="28"/>
          <w:szCs w:val="28"/>
          <w:u w:val="single"/>
        </w:rPr>
      </w:pPr>
      <w:hyperlink r:id="rId6" w:history="1">
        <w:r w:rsidRPr="00BC1CF8">
          <w:rPr>
            <w:rStyle w:val="Hyperlink"/>
            <w:rFonts w:ascii="Calibri" w:hAnsi="Calibri"/>
            <w:b/>
            <w:sz w:val="28"/>
            <w:szCs w:val="28"/>
          </w:rPr>
          <w:t>www.childline.org.uk</w:t>
        </w:r>
      </w:hyperlink>
    </w:p>
    <w:p w:rsidR="00621BBD" w:rsidRPr="00E063EC" w:rsidRDefault="003D5D92" w:rsidP="00621BBD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Tel: 0800 1111</w:t>
      </w:r>
    </w:p>
    <w:p w:rsidR="00621BBD" w:rsidRPr="00621BBD" w:rsidRDefault="003D5D92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Knowledge Services</w:t>
      </w:r>
    </w:p>
    <w:p w:rsidR="003D5D92" w:rsidRDefault="003D5D92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7" w:history="1">
        <w:r w:rsidRPr="00BC1CF8">
          <w:rPr>
            <w:rStyle w:val="Hyperlink"/>
            <w:rFonts w:ascii="Calibri" w:hAnsi="Calibri"/>
            <w:sz w:val="28"/>
            <w:szCs w:val="28"/>
          </w:rPr>
          <w:t>www.healthscotland.com/resources/library/index.aspx</w:t>
        </w:r>
      </w:hyperlink>
    </w:p>
    <w:p w:rsidR="003D5D92" w:rsidRDefault="003D5D92" w:rsidP="00621BBD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Tel: 0141 414 2762</w:t>
      </w:r>
    </w:p>
    <w:p w:rsidR="003D5D92" w:rsidRDefault="003D5D92" w:rsidP="00621BBD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Email: nhs.healthscotland-knowledge@nhs.net</w:t>
      </w:r>
    </w:p>
    <w:p w:rsidR="00621BBD" w:rsidRPr="00E063EC" w:rsidRDefault="003D5D92" w:rsidP="00621BBD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NHS Health Scot</w:t>
      </w:r>
      <w:bookmarkStart w:id="0" w:name="_GoBack"/>
      <w:bookmarkEnd w:id="0"/>
      <w:r>
        <w:rPr>
          <w:rFonts w:ascii="Calibri" w:hAnsi="Calibri"/>
          <w:sz w:val="24"/>
          <w:szCs w:val="24"/>
        </w:rPr>
        <w:t>land’s lending service for books, videos and training materials for anyone interested in health improvement.</w:t>
      </w:r>
    </w:p>
    <w:p w:rsidR="00621BBD" w:rsidRPr="00621BBD" w:rsidRDefault="003D5D92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NSHN</w:t>
      </w:r>
    </w:p>
    <w:p w:rsidR="00621BBD" w:rsidRDefault="003D5D92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8" w:history="1">
        <w:r w:rsidRPr="00BC1CF8">
          <w:rPr>
            <w:rStyle w:val="Hyperlink"/>
            <w:rFonts w:ascii="Calibri" w:hAnsi="Calibri"/>
            <w:sz w:val="28"/>
            <w:szCs w:val="28"/>
          </w:rPr>
          <w:t>www.nshn.co.uk</w:t>
        </w:r>
      </w:hyperlink>
    </w:p>
    <w:p w:rsidR="00621BBD" w:rsidRPr="00E063EC" w:rsidRDefault="003D5D92" w:rsidP="00621BBD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National Self Harm Network, providing a forum for survivors, professionals and family.</w:t>
      </w:r>
    </w:p>
    <w:p w:rsidR="00621BBD" w:rsidRPr="00621BBD" w:rsidRDefault="00621BBD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 w:rsidRPr="00621BBD">
        <w:rPr>
          <w:rFonts w:ascii="Calibri" w:hAnsi="Calibri"/>
          <w:b/>
          <w:sz w:val="28"/>
          <w:szCs w:val="28"/>
        </w:rPr>
        <w:t xml:space="preserve">Look OK…Feel </w:t>
      </w:r>
      <w:proofErr w:type="gramStart"/>
      <w:r w:rsidRPr="00621BBD">
        <w:rPr>
          <w:rFonts w:ascii="Calibri" w:hAnsi="Calibri"/>
          <w:b/>
          <w:sz w:val="28"/>
          <w:szCs w:val="28"/>
        </w:rPr>
        <w:t>Crap?</w:t>
      </w:r>
      <w:proofErr w:type="gramEnd"/>
    </w:p>
    <w:p w:rsidR="00621BBD" w:rsidRDefault="00127A3A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9" w:history="1">
        <w:r w:rsidR="00621BBD" w:rsidRPr="00A164ED">
          <w:rPr>
            <w:rStyle w:val="Hyperlink"/>
            <w:rFonts w:ascii="Calibri" w:hAnsi="Calibri"/>
            <w:sz w:val="28"/>
            <w:szCs w:val="28"/>
          </w:rPr>
          <w:t>www.lookokfeelcrap.org</w:t>
        </w:r>
      </w:hyperlink>
    </w:p>
    <w:p w:rsidR="00621BBD" w:rsidRDefault="00621BBD" w:rsidP="00621BBD">
      <w:pPr>
        <w:spacing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Tel: 0808 802 2020</w:t>
      </w:r>
    </w:p>
    <w:p w:rsidR="00621BBD" w:rsidRPr="00E063EC" w:rsidRDefault="003D5D92" w:rsidP="00621BBD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Information on self-harm and how young people can help themselves recover.</w:t>
      </w:r>
    </w:p>
    <w:p w:rsidR="00621BBD" w:rsidRPr="003242F0" w:rsidRDefault="003D5D92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Recover your life</w:t>
      </w:r>
    </w:p>
    <w:p w:rsidR="00621BBD" w:rsidRDefault="003D5D92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10" w:history="1">
        <w:r w:rsidRPr="00BC1CF8">
          <w:rPr>
            <w:rStyle w:val="Hyperlink"/>
            <w:rFonts w:ascii="Calibri" w:hAnsi="Calibri"/>
            <w:sz w:val="28"/>
            <w:szCs w:val="28"/>
          </w:rPr>
          <w:t>www.recoveryourlife.com</w:t>
        </w:r>
      </w:hyperlink>
    </w:p>
    <w:p w:rsidR="003242F0" w:rsidRPr="00E063EC" w:rsidRDefault="003D5D92" w:rsidP="00621BBD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Online </w:t>
      </w:r>
      <w:proofErr w:type="spellStart"/>
      <w:r>
        <w:rPr>
          <w:rFonts w:ascii="Calibri" w:hAnsi="Calibri"/>
          <w:sz w:val="24"/>
          <w:szCs w:val="24"/>
        </w:rPr>
        <w:t>self harm</w:t>
      </w:r>
      <w:proofErr w:type="spellEnd"/>
      <w:r>
        <w:rPr>
          <w:rFonts w:ascii="Calibri" w:hAnsi="Calibri"/>
          <w:sz w:val="24"/>
          <w:szCs w:val="24"/>
        </w:rPr>
        <w:t xml:space="preserve"> support community.</w:t>
      </w:r>
    </w:p>
    <w:p w:rsidR="003242F0" w:rsidRPr="003242F0" w:rsidRDefault="003D5D92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proofErr w:type="spellStart"/>
      <w:proofErr w:type="gramStart"/>
      <w:r>
        <w:rPr>
          <w:rFonts w:ascii="Calibri" w:hAnsi="Calibri"/>
          <w:b/>
          <w:sz w:val="28"/>
          <w:szCs w:val="28"/>
        </w:rPr>
        <w:t>Self injury</w:t>
      </w:r>
      <w:proofErr w:type="spellEnd"/>
      <w:proofErr w:type="gramEnd"/>
      <w:r>
        <w:rPr>
          <w:rFonts w:ascii="Calibri" w:hAnsi="Calibri"/>
          <w:b/>
          <w:sz w:val="28"/>
          <w:szCs w:val="28"/>
        </w:rPr>
        <w:t xml:space="preserve"> support</w:t>
      </w:r>
    </w:p>
    <w:p w:rsidR="003242F0" w:rsidRDefault="003D5D92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11" w:history="1">
        <w:r w:rsidRPr="00BC1CF8">
          <w:rPr>
            <w:rStyle w:val="Hyperlink"/>
            <w:rFonts w:ascii="Calibri" w:hAnsi="Calibri"/>
            <w:sz w:val="28"/>
            <w:szCs w:val="28"/>
          </w:rPr>
          <w:t>www.selfinjurysupport.org.uk</w:t>
        </w:r>
      </w:hyperlink>
    </w:p>
    <w:p w:rsidR="003242F0" w:rsidRPr="00E063EC" w:rsidRDefault="003D5D92" w:rsidP="00621BBD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Works to support girls and women in emotional distress, and to develop services and raise awareness of self-harm and mental health issues.</w:t>
      </w:r>
    </w:p>
    <w:p w:rsidR="00E063EC" w:rsidRDefault="00E063EC" w:rsidP="00621BBD">
      <w:pPr>
        <w:spacing w:line="240" w:lineRule="auto"/>
        <w:rPr>
          <w:rFonts w:ascii="Calibri" w:hAnsi="Calibri"/>
          <w:b/>
          <w:sz w:val="28"/>
          <w:szCs w:val="28"/>
        </w:rPr>
      </w:pPr>
    </w:p>
    <w:p w:rsidR="003242F0" w:rsidRPr="003242F0" w:rsidRDefault="003242F0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 w:rsidRPr="003242F0">
        <w:rPr>
          <w:rFonts w:ascii="Calibri" w:hAnsi="Calibri"/>
          <w:b/>
          <w:sz w:val="28"/>
          <w:szCs w:val="28"/>
        </w:rPr>
        <w:lastRenderedPageBreak/>
        <w:t>The Site</w:t>
      </w:r>
    </w:p>
    <w:p w:rsidR="003242F0" w:rsidRDefault="00127A3A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12" w:history="1">
        <w:r w:rsidR="003242F0" w:rsidRPr="00A164ED">
          <w:rPr>
            <w:rStyle w:val="Hyperlink"/>
            <w:rFonts w:ascii="Calibri" w:hAnsi="Calibri"/>
            <w:sz w:val="28"/>
            <w:szCs w:val="28"/>
          </w:rPr>
          <w:t>www.thesite.org/healthandwellbeing/mentalhealth</w:t>
        </w:r>
      </w:hyperlink>
    </w:p>
    <w:p w:rsidR="003242F0" w:rsidRPr="00E063EC" w:rsidRDefault="003242F0" w:rsidP="00621BBD">
      <w:pPr>
        <w:spacing w:line="240" w:lineRule="auto"/>
        <w:rPr>
          <w:rFonts w:ascii="Calibri" w:hAnsi="Calibri"/>
          <w:sz w:val="24"/>
          <w:szCs w:val="24"/>
        </w:rPr>
      </w:pPr>
      <w:r w:rsidRPr="00E063EC">
        <w:rPr>
          <w:rFonts w:ascii="Calibri" w:hAnsi="Calibri"/>
          <w:sz w:val="24"/>
          <w:szCs w:val="24"/>
        </w:rPr>
        <w:t>For those aged 16+, this website run by YouthNet provides information guides on a range of issues (including mental wellbeing) and a non-judgemental Q&amp;A function with expert advisers to respond and offer support.</w:t>
      </w:r>
    </w:p>
    <w:p w:rsidR="003242F0" w:rsidRPr="00DD310D" w:rsidRDefault="00DD310D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 w:rsidRPr="00DD310D">
        <w:rPr>
          <w:rFonts w:ascii="Calibri" w:hAnsi="Calibri"/>
          <w:b/>
          <w:sz w:val="28"/>
          <w:szCs w:val="28"/>
        </w:rPr>
        <w:t>See Me</w:t>
      </w:r>
    </w:p>
    <w:p w:rsidR="00DD310D" w:rsidRDefault="00127A3A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13" w:history="1">
        <w:r w:rsidR="00DD310D" w:rsidRPr="00A164ED">
          <w:rPr>
            <w:rStyle w:val="Hyperlink"/>
            <w:rFonts w:ascii="Calibri" w:hAnsi="Calibri"/>
            <w:sz w:val="28"/>
            <w:szCs w:val="28"/>
          </w:rPr>
          <w:t>www.seemescotland.org.uk</w:t>
        </w:r>
      </w:hyperlink>
    </w:p>
    <w:p w:rsidR="00DD310D" w:rsidRPr="00E063EC" w:rsidRDefault="00DD310D" w:rsidP="00621BBD">
      <w:pPr>
        <w:spacing w:line="240" w:lineRule="auto"/>
        <w:rPr>
          <w:rFonts w:ascii="Calibri" w:hAnsi="Calibri"/>
          <w:sz w:val="24"/>
          <w:szCs w:val="24"/>
        </w:rPr>
      </w:pPr>
      <w:r w:rsidRPr="00E063EC">
        <w:rPr>
          <w:rFonts w:ascii="Calibri" w:hAnsi="Calibri"/>
          <w:sz w:val="24"/>
          <w:szCs w:val="24"/>
        </w:rPr>
        <w:t xml:space="preserve">‘See Me’ is Scotland’s national campaign to end the stigma and discrimination of mental </w:t>
      </w:r>
      <w:r w:rsidR="00127A3A" w:rsidRPr="00E063EC">
        <w:rPr>
          <w:rFonts w:ascii="Calibri" w:hAnsi="Calibri"/>
          <w:sz w:val="24"/>
          <w:szCs w:val="24"/>
        </w:rPr>
        <w:t>ill health</w:t>
      </w:r>
      <w:r w:rsidRPr="00E063EC">
        <w:rPr>
          <w:rFonts w:ascii="Calibri" w:hAnsi="Calibri"/>
          <w:sz w:val="24"/>
          <w:szCs w:val="24"/>
        </w:rPr>
        <w:t>.</w:t>
      </w:r>
    </w:p>
    <w:p w:rsidR="00DD310D" w:rsidRPr="00DD310D" w:rsidRDefault="00390601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Support for Yong People Impacted by Self Harm</w:t>
      </w:r>
    </w:p>
    <w:p w:rsidR="00DD310D" w:rsidRDefault="00390601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14" w:history="1">
        <w:r w:rsidRPr="00BC1CF8">
          <w:rPr>
            <w:rStyle w:val="Hyperlink"/>
            <w:rFonts w:ascii="Calibri" w:hAnsi="Calibri"/>
            <w:sz w:val="28"/>
            <w:szCs w:val="28"/>
          </w:rPr>
          <w:t>www.selfharm.org.uk</w:t>
        </w:r>
      </w:hyperlink>
    </w:p>
    <w:p w:rsidR="00DD310D" w:rsidRPr="00E063EC" w:rsidRDefault="00390601" w:rsidP="00621BBD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Provides self-harm recovery, </w:t>
      </w:r>
      <w:proofErr w:type="gramStart"/>
      <w:r>
        <w:rPr>
          <w:rFonts w:ascii="Calibri" w:hAnsi="Calibri"/>
          <w:sz w:val="24"/>
          <w:szCs w:val="24"/>
        </w:rPr>
        <w:t>advice</w:t>
      </w:r>
      <w:proofErr w:type="gramEnd"/>
      <w:r>
        <w:rPr>
          <w:rFonts w:ascii="Calibri" w:hAnsi="Calibri"/>
          <w:sz w:val="24"/>
          <w:szCs w:val="24"/>
        </w:rPr>
        <w:t xml:space="preserve"> and support for young people.</w:t>
      </w:r>
    </w:p>
    <w:p w:rsidR="00DD310D" w:rsidRPr="00DD310D" w:rsidRDefault="00390601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The Calm Zone</w:t>
      </w:r>
    </w:p>
    <w:p w:rsidR="00DD310D" w:rsidRDefault="00390601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15" w:history="1">
        <w:r w:rsidRPr="00BC1CF8">
          <w:rPr>
            <w:rStyle w:val="Hyperlink"/>
            <w:rFonts w:ascii="Calibri" w:hAnsi="Calibri"/>
            <w:sz w:val="28"/>
            <w:szCs w:val="28"/>
          </w:rPr>
          <w:t>www.thecalmzone.net</w:t>
        </w:r>
      </w:hyperlink>
    </w:p>
    <w:p w:rsidR="00DD310D" w:rsidRPr="00E063EC" w:rsidRDefault="00390601" w:rsidP="00621BBD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Targeted at young men aged 15-35, offering help, information and advice.  Anyone, regardless of age, gender or geographic location can call the helpline.</w:t>
      </w:r>
    </w:p>
    <w:p w:rsidR="00DD310D" w:rsidRPr="00E063EC" w:rsidRDefault="00390601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proofErr w:type="spellStart"/>
      <w:r>
        <w:rPr>
          <w:rFonts w:ascii="Calibri" w:hAnsi="Calibri"/>
          <w:b/>
          <w:sz w:val="28"/>
          <w:szCs w:val="28"/>
        </w:rPr>
        <w:t>Youthhealthtalk</w:t>
      </w:r>
      <w:proofErr w:type="spellEnd"/>
    </w:p>
    <w:p w:rsidR="00DD310D" w:rsidRDefault="00390601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16" w:history="1">
        <w:r w:rsidRPr="00BC1CF8">
          <w:rPr>
            <w:rStyle w:val="Hyperlink"/>
            <w:rFonts w:ascii="Calibri" w:hAnsi="Calibri"/>
            <w:sz w:val="28"/>
            <w:szCs w:val="28"/>
          </w:rPr>
          <w:t>www.youthhealthtalk.org</w:t>
        </w:r>
      </w:hyperlink>
    </w:p>
    <w:p w:rsidR="00DD310D" w:rsidRPr="00E063EC" w:rsidRDefault="00390601" w:rsidP="00621BBD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Information for young people on a range of health topics.</w:t>
      </w:r>
    </w:p>
    <w:p w:rsidR="001701D9" w:rsidRDefault="001701D9" w:rsidP="00621BBD">
      <w:pPr>
        <w:spacing w:line="240" w:lineRule="auto"/>
        <w:rPr>
          <w:rFonts w:ascii="Calibri" w:hAnsi="Calibri"/>
          <w:sz w:val="28"/>
          <w:szCs w:val="28"/>
        </w:rPr>
      </w:pPr>
    </w:p>
    <w:p w:rsidR="00DD310D" w:rsidRPr="000A0B66" w:rsidRDefault="001701D9" w:rsidP="001701D9">
      <w:pPr>
        <w:pStyle w:val="Heading2"/>
        <w:rPr>
          <w:color w:val="D565D2" w:themeColor="accent1" w:themeTint="99"/>
        </w:rPr>
      </w:pPr>
      <w:r w:rsidRPr="000A0B66">
        <w:rPr>
          <w:color w:val="D565D2" w:themeColor="accent1" w:themeTint="99"/>
        </w:rPr>
        <w:t>Self-help Groups:</w:t>
      </w:r>
    </w:p>
    <w:p w:rsidR="001F2125" w:rsidRPr="001F2125" w:rsidRDefault="001F2125" w:rsidP="001F2125"/>
    <w:p w:rsidR="00390601" w:rsidRPr="00E063EC" w:rsidRDefault="00390601" w:rsidP="00390601">
      <w:pPr>
        <w:spacing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Self-injury Support</w:t>
      </w:r>
    </w:p>
    <w:p w:rsidR="00390601" w:rsidRDefault="00390601" w:rsidP="00390601">
      <w:pPr>
        <w:spacing w:line="240" w:lineRule="auto"/>
        <w:rPr>
          <w:rFonts w:ascii="Calibri" w:hAnsi="Calibri"/>
          <w:sz w:val="28"/>
          <w:szCs w:val="28"/>
        </w:rPr>
      </w:pPr>
      <w:hyperlink r:id="rId17" w:history="1">
        <w:r w:rsidRPr="00BC1CF8">
          <w:rPr>
            <w:rStyle w:val="Hyperlink"/>
            <w:rFonts w:ascii="Calibri" w:hAnsi="Calibri"/>
            <w:sz w:val="28"/>
            <w:szCs w:val="28"/>
          </w:rPr>
          <w:t>www.selfinjurysupport.org.uk/resources</w:t>
        </w:r>
      </w:hyperlink>
    </w:p>
    <w:p w:rsidR="00390601" w:rsidRPr="00E063EC" w:rsidRDefault="00390601" w:rsidP="00390601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Listings of groups and services for people who are struggling with </w:t>
      </w:r>
      <w:r w:rsidR="00127A3A">
        <w:rPr>
          <w:rFonts w:ascii="Calibri" w:hAnsi="Calibri"/>
          <w:sz w:val="24"/>
          <w:szCs w:val="24"/>
        </w:rPr>
        <w:t>self-injury</w:t>
      </w:r>
      <w:r>
        <w:rPr>
          <w:rFonts w:ascii="Calibri" w:hAnsi="Calibri"/>
          <w:sz w:val="24"/>
          <w:szCs w:val="24"/>
        </w:rPr>
        <w:t xml:space="preserve">, </w:t>
      </w:r>
      <w:r w:rsidR="00127A3A">
        <w:rPr>
          <w:rFonts w:ascii="Calibri" w:hAnsi="Calibri"/>
          <w:sz w:val="24"/>
          <w:szCs w:val="24"/>
        </w:rPr>
        <w:t>self-harm</w:t>
      </w:r>
      <w:r>
        <w:rPr>
          <w:rFonts w:ascii="Calibri" w:hAnsi="Calibri"/>
          <w:sz w:val="24"/>
          <w:szCs w:val="24"/>
        </w:rPr>
        <w:t xml:space="preserve"> and their underlying causes.</w:t>
      </w:r>
    </w:p>
    <w:p w:rsidR="0007102B" w:rsidRDefault="00390601" w:rsidP="000A0B66">
      <w:pPr>
        <w:pStyle w:val="Heading2"/>
        <w:rPr>
          <w:color w:val="D565D2" w:themeColor="accent1" w:themeTint="99"/>
        </w:rPr>
      </w:pPr>
      <w:r>
        <w:rPr>
          <w:color w:val="D565D2" w:themeColor="accent1" w:themeTint="99"/>
        </w:rPr>
        <w:t>Other resources</w:t>
      </w:r>
      <w:r w:rsidR="000A0B66">
        <w:rPr>
          <w:color w:val="D565D2" w:themeColor="accent1" w:themeTint="99"/>
        </w:rPr>
        <w:t>:</w:t>
      </w:r>
    </w:p>
    <w:p w:rsidR="000A0B66" w:rsidRPr="000A0B66" w:rsidRDefault="00390601" w:rsidP="000A0B66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Talking about self-harm</w:t>
      </w:r>
    </w:p>
    <w:p w:rsidR="000A0B66" w:rsidRDefault="00390601" w:rsidP="000A0B66">
      <w:pPr>
        <w:spacing w:before="240"/>
        <w:rPr>
          <w:sz w:val="24"/>
          <w:szCs w:val="24"/>
        </w:rPr>
      </w:pPr>
      <w:r>
        <w:rPr>
          <w:sz w:val="24"/>
          <w:szCs w:val="24"/>
        </w:rPr>
        <w:t>Part of the ‘Talking About’ series of leaflets.</w:t>
      </w:r>
    </w:p>
    <w:p w:rsidR="00390601" w:rsidRPr="00390601" w:rsidRDefault="00390601" w:rsidP="000A0B66">
      <w:pPr>
        <w:spacing w:before="240"/>
        <w:rPr>
          <w:sz w:val="24"/>
          <w:szCs w:val="24"/>
        </w:rPr>
      </w:pPr>
      <w:r>
        <w:rPr>
          <w:sz w:val="24"/>
          <w:szCs w:val="24"/>
        </w:rPr>
        <w:t>NHS Scotland</w:t>
      </w:r>
    </w:p>
    <w:sectPr w:rsidR="00390601" w:rsidRPr="00390601" w:rsidSect="00126023">
      <w:pgSz w:w="11906" w:h="16838"/>
      <w:pgMar w:top="568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92"/>
    <w:rsid w:val="0007102B"/>
    <w:rsid w:val="000A0B66"/>
    <w:rsid w:val="00126023"/>
    <w:rsid w:val="00127A3A"/>
    <w:rsid w:val="001701D9"/>
    <w:rsid w:val="001F2125"/>
    <w:rsid w:val="003242F0"/>
    <w:rsid w:val="00390601"/>
    <w:rsid w:val="0039799B"/>
    <w:rsid w:val="003D5D92"/>
    <w:rsid w:val="00464190"/>
    <w:rsid w:val="00621BBD"/>
    <w:rsid w:val="00653AD9"/>
    <w:rsid w:val="00677A39"/>
    <w:rsid w:val="006A7DC3"/>
    <w:rsid w:val="00A76492"/>
    <w:rsid w:val="00DD310D"/>
    <w:rsid w:val="00E063EC"/>
    <w:rsid w:val="00E8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9D42F"/>
  <w15:chartTrackingRefBased/>
  <w15:docId w15:val="{AD1D251E-F3C5-46A3-9D1A-1995FAE2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492"/>
  </w:style>
  <w:style w:type="paragraph" w:styleId="Heading1">
    <w:name w:val="heading 1"/>
    <w:basedOn w:val="Normal"/>
    <w:next w:val="Normal"/>
    <w:link w:val="Heading1Char"/>
    <w:uiPriority w:val="9"/>
    <w:qFormat/>
    <w:rsid w:val="00A76492"/>
    <w:pPr>
      <w:keepNext/>
      <w:keepLines/>
      <w:pBdr>
        <w:bottom w:val="single" w:sz="4" w:space="2" w:color="9B57D3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649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9B57D3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49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52EB0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49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4E1F76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49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752EB0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49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4E1F76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49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4E1F76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49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4E1F76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49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E1F76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49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6492"/>
    <w:rPr>
      <w:rFonts w:asciiTheme="majorHAnsi" w:eastAsiaTheme="majorEastAsia" w:hAnsiTheme="majorHAnsi" w:cstheme="majorBidi"/>
      <w:color w:val="9B57D3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492"/>
    <w:rPr>
      <w:rFonts w:asciiTheme="majorHAnsi" w:eastAsiaTheme="majorEastAsia" w:hAnsiTheme="majorHAnsi" w:cstheme="majorBidi"/>
      <w:color w:val="752EB0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492"/>
    <w:rPr>
      <w:rFonts w:asciiTheme="majorHAnsi" w:eastAsiaTheme="majorEastAsia" w:hAnsiTheme="majorHAnsi" w:cstheme="majorBidi"/>
      <w:i/>
      <w:iCs/>
      <w:color w:val="4E1F76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492"/>
    <w:rPr>
      <w:rFonts w:asciiTheme="majorHAnsi" w:eastAsiaTheme="majorEastAsia" w:hAnsiTheme="majorHAnsi" w:cstheme="majorBidi"/>
      <w:color w:val="752EB0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492"/>
    <w:rPr>
      <w:rFonts w:asciiTheme="majorHAnsi" w:eastAsiaTheme="majorEastAsia" w:hAnsiTheme="majorHAnsi" w:cstheme="majorBidi"/>
      <w:i/>
      <w:iCs/>
      <w:color w:val="4E1F76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492"/>
    <w:rPr>
      <w:rFonts w:asciiTheme="majorHAnsi" w:eastAsiaTheme="majorEastAsia" w:hAnsiTheme="majorHAnsi" w:cstheme="majorBidi"/>
      <w:b/>
      <w:bCs/>
      <w:color w:val="4E1F76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492"/>
    <w:rPr>
      <w:rFonts w:asciiTheme="majorHAnsi" w:eastAsiaTheme="majorEastAsia" w:hAnsiTheme="majorHAnsi" w:cstheme="majorBidi"/>
      <w:color w:val="4E1F76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492"/>
    <w:rPr>
      <w:rFonts w:asciiTheme="majorHAnsi" w:eastAsiaTheme="majorEastAsia" w:hAnsiTheme="majorHAnsi" w:cstheme="majorBidi"/>
      <w:i/>
      <w:iCs/>
      <w:color w:val="4E1F76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649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7649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7649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49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492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A76492"/>
    <w:rPr>
      <w:b/>
      <w:bCs/>
    </w:rPr>
  </w:style>
  <w:style w:type="character" w:styleId="Emphasis">
    <w:name w:val="Emphasis"/>
    <w:basedOn w:val="DefaultParagraphFont"/>
    <w:uiPriority w:val="20"/>
    <w:qFormat/>
    <w:rsid w:val="00A76492"/>
    <w:rPr>
      <w:i/>
      <w:iCs/>
      <w:color w:val="000000" w:themeColor="text1"/>
    </w:rPr>
  </w:style>
  <w:style w:type="paragraph" w:styleId="NoSpacing">
    <w:name w:val="No Spacing"/>
    <w:uiPriority w:val="1"/>
    <w:qFormat/>
    <w:rsid w:val="00A7649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7649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7649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492"/>
    <w:pPr>
      <w:pBdr>
        <w:top w:val="single" w:sz="24" w:space="4" w:color="9B57D3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492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7649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76492"/>
    <w:rPr>
      <w:b/>
      <w:bCs/>
      <w:i/>
      <w:iCs/>
      <w:caps w:val="0"/>
      <w:smallCaps w:val="0"/>
      <w:strike w:val="0"/>
      <w:dstrike w:val="0"/>
      <w:color w:val="9B57D3" w:themeColor="accent2"/>
    </w:rPr>
  </w:style>
  <w:style w:type="character" w:styleId="SubtleReference">
    <w:name w:val="Subtle Reference"/>
    <w:basedOn w:val="DefaultParagraphFont"/>
    <w:uiPriority w:val="31"/>
    <w:qFormat/>
    <w:rsid w:val="00A7649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7649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A7649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649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76492"/>
    <w:rPr>
      <w:color w:val="0066FF" w:themeColor="hyperlink"/>
      <w:u w:val="single"/>
    </w:rPr>
  </w:style>
  <w:style w:type="paragraph" w:customStyle="1" w:styleId="Karen1">
    <w:name w:val="Karen 1"/>
    <w:basedOn w:val="Heading2"/>
    <w:next w:val="Normal"/>
    <w:link w:val="Karen1Char"/>
    <w:autoRedefine/>
    <w:qFormat/>
    <w:rsid w:val="00126023"/>
    <w:pPr>
      <w:jc w:val="center"/>
    </w:pPr>
    <w:rPr>
      <w:sz w:val="52"/>
      <w:szCs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Karen1Char">
    <w:name w:val="Karen 1 Char"/>
    <w:basedOn w:val="Heading2Char"/>
    <w:link w:val="Karen1"/>
    <w:rsid w:val="00126023"/>
    <w:rPr>
      <w:rFonts w:asciiTheme="majorHAnsi" w:eastAsiaTheme="majorEastAsia" w:hAnsiTheme="majorHAnsi" w:cstheme="majorBidi"/>
      <w:color w:val="9B57D3" w:themeColor="accent2"/>
      <w:sz w:val="52"/>
      <w:szCs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hn.co.uk" TargetMode="External"/><Relationship Id="rId13" Type="http://schemas.openxmlformats.org/officeDocument/2006/relationships/hyperlink" Target="http://www.seemescotland.org.u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ealthscotland.com/resources/library/index.aspx" TargetMode="External"/><Relationship Id="rId12" Type="http://schemas.openxmlformats.org/officeDocument/2006/relationships/hyperlink" Target="http://www.thesite.org/healthandwellbeing/mentalhealth" TargetMode="External"/><Relationship Id="rId17" Type="http://schemas.openxmlformats.org/officeDocument/2006/relationships/hyperlink" Target="http://www.selfinjurysupport.org.uk/resource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hhealthtalk.or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childline.org.uk" TargetMode="External"/><Relationship Id="rId11" Type="http://schemas.openxmlformats.org/officeDocument/2006/relationships/hyperlink" Target="http://www.selfinjurysupport.org.uk" TargetMode="External"/><Relationship Id="rId5" Type="http://schemas.openxmlformats.org/officeDocument/2006/relationships/hyperlink" Target="http://www.healthscotland.com/documents/1485.aspx" TargetMode="External"/><Relationship Id="rId15" Type="http://schemas.openxmlformats.org/officeDocument/2006/relationships/hyperlink" Target="http://www.thecalmzone.net" TargetMode="External"/><Relationship Id="rId10" Type="http://schemas.openxmlformats.org/officeDocument/2006/relationships/hyperlink" Target="http://www.recoveryourlife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lookokfeelcrap.org" TargetMode="External"/><Relationship Id="rId14" Type="http://schemas.openxmlformats.org/officeDocument/2006/relationships/hyperlink" Target="http://www.selfharm.org.uk" TargetMode="External"/></Relationships>
</file>

<file path=word/theme/theme1.xml><?xml version="1.0" encoding="utf-8"?>
<a:theme xmlns:a="http://schemas.openxmlformats.org/drawingml/2006/main" name="Headlines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Headlines">
      <a:majorFont>
        <a:latin typeface="Century Schoolbook" panose="020406040505050203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メイリオ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eadlines">
      <a:fillStyleLst>
        <a:solidFill>
          <a:schemeClr val="phClr"/>
        </a:solidFill>
        <a:solidFill>
          <a:schemeClr val="phClr">
            <a:tint val="67000"/>
            <a:satMod val="105000"/>
          </a:schemeClr>
        </a:solidFill>
        <a:gradFill rotWithShape="1">
          <a:gsLst>
            <a:gs pos="0">
              <a:schemeClr val="phClr">
                <a:tint val="100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0000"/>
                <a:satMod val="120000"/>
                <a:lumMod val="99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88900" dist="25400" dir="10800000">
              <a:srgbClr val="000000">
                <a:alpha val="25000"/>
              </a:srgbClr>
            </a:innerShdw>
            <a:outerShdw blurRad="25400" dist="25400" dir="5400000" rotWithShape="0">
              <a:srgbClr val="FFFFFF">
                <a:alpha val="10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eadlines" id="{3841520A-25F2-4EB8-BE4C-611DB5ABEED9}" vid="{ECD25A4C-D97E-4C12-84B1-63580BFFAEE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2B044-3FE9-4B03-A0FF-EB14B3B62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Reilly</dc:creator>
  <cp:keywords/>
  <dc:description/>
  <cp:lastModifiedBy>Karen Reilly</cp:lastModifiedBy>
  <cp:revision>2</cp:revision>
  <cp:lastPrinted>2018-01-16T12:01:00Z</cp:lastPrinted>
  <dcterms:created xsi:type="dcterms:W3CDTF">2018-01-18T08:58:00Z</dcterms:created>
  <dcterms:modified xsi:type="dcterms:W3CDTF">2018-01-18T08:58:00Z</dcterms:modified>
</cp:coreProperties>
</file>